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D5420" w14:textId="254115C9" w:rsidR="003241AC" w:rsidRPr="00DE6EA9" w:rsidRDefault="00147E45" w:rsidP="003241AC">
      <w:pPr>
        <w:rPr>
          <w:i/>
          <w:iCs/>
          <w:color w:val="0070C0"/>
        </w:rPr>
      </w:pPr>
      <w:r>
        <w:rPr>
          <w:i/>
          <w:iCs/>
          <w:color w:val="0070C0"/>
        </w:rPr>
        <w:t>Styrelsens f</w:t>
      </w:r>
      <w:r w:rsidR="00DE6EA9" w:rsidRPr="00DE6EA9">
        <w:rPr>
          <w:i/>
          <w:iCs/>
          <w:color w:val="0070C0"/>
        </w:rPr>
        <w:t>örslag till revideringar</w:t>
      </w:r>
      <w:r>
        <w:rPr>
          <w:i/>
          <w:iCs/>
          <w:color w:val="0070C0"/>
        </w:rPr>
        <w:t xml:space="preserve"> av gällande stadgar (antagna 2019) avseende </w:t>
      </w:r>
      <w:r>
        <w:rPr>
          <w:rFonts w:cstheme="minorHAnsi"/>
          <w:i/>
          <w:iCs/>
          <w:color w:val="0070C0"/>
        </w:rPr>
        <w:t>§</w:t>
      </w:r>
      <w:r>
        <w:rPr>
          <w:i/>
          <w:iCs/>
          <w:color w:val="0070C0"/>
        </w:rPr>
        <w:t xml:space="preserve"> 3, 5, 6 och 8</w:t>
      </w:r>
    </w:p>
    <w:p w14:paraId="70CD2492" w14:textId="623D77DC" w:rsidR="003241AC" w:rsidRDefault="003241AC" w:rsidP="003241AC">
      <w:r>
        <w:t>§ 3 Länsförbundets uppgift är, att utgöra sammanhållande organ för länets frivilliga nykterhetsverksamhet i syfte att i görligaste mån samordna och effektivisera nykterhetsrörelsens insatser, samt att representera medlemsorganisationerna i regionala samarbetsorgan. att samverka med Västerbotten Läns Landsting om överenskommelser och uppdrag kring folkhälsomålen att stödja de anslutna organisationernas arbete och verka för samarbete kring mål och kampanjer. att ordna opinions- och upplysningsmöten, kurser, konferenser etc. i egen regi eller i samarbete med andra organisationer och samhälleliga organ, samt att främja en aktiv medborgaropinion i nykterhetspolitiska frågor och i aktuella lägen samla denna opinion till meningsyttringar i syfte att påverka avgöranden i riksdag, landsting och kommuner.</w:t>
      </w:r>
    </w:p>
    <w:p w14:paraId="2C888A8F" w14:textId="5A79EC5E" w:rsidR="002C11D4" w:rsidRPr="00DE6EA9" w:rsidRDefault="002C11D4" w:rsidP="003241AC">
      <w:pPr>
        <w:rPr>
          <w:i/>
          <w:iCs/>
          <w:color w:val="0070C0"/>
        </w:rPr>
      </w:pPr>
      <w:r w:rsidRPr="00DE6EA9">
        <w:rPr>
          <w:i/>
          <w:iCs/>
          <w:color w:val="0070C0"/>
        </w:rPr>
        <w:t>Förslag till ny lydelse:</w:t>
      </w:r>
    </w:p>
    <w:p w14:paraId="1426FA64" w14:textId="77777777" w:rsidR="002C11D4" w:rsidRDefault="003241AC" w:rsidP="003241AC">
      <w:pPr>
        <w:rPr>
          <w:i/>
          <w:iCs/>
        </w:rPr>
      </w:pPr>
      <w:r w:rsidRPr="00DE6EA9">
        <w:rPr>
          <w:i/>
          <w:iCs/>
          <w:color w:val="0070C0"/>
        </w:rPr>
        <w:t>§ 3 Länsförbundets uppgift är</w:t>
      </w:r>
      <w:r w:rsidR="002C11D4" w:rsidRPr="00DE6EA9">
        <w:rPr>
          <w:i/>
          <w:iCs/>
          <w:color w:val="0070C0"/>
        </w:rPr>
        <w:t>:</w:t>
      </w:r>
      <w:r w:rsidRPr="00DE6EA9">
        <w:rPr>
          <w:i/>
          <w:iCs/>
          <w:color w:val="0070C0"/>
        </w:rPr>
        <w:t xml:space="preserve"> </w:t>
      </w:r>
      <w:r w:rsidRPr="00DE6EA9">
        <w:rPr>
          <w:i/>
          <w:iCs/>
          <w:color w:val="0070C0"/>
          <w:u w:val="single"/>
        </w:rPr>
        <w:t>att</w:t>
      </w:r>
      <w:r w:rsidRPr="00DE6EA9">
        <w:rPr>
          <w:i/>
          <w:iCs/>
          <w:color w:val="0070C0"/>
        </w:rPr>
        <w:t xml:space="preserve"> utgöra </w:t>
      </w:r>
      <w:r w:rsidR="002C11D4" w:rsidRPr="00DE6EA9">
        <w:rPr>
          <w:i/>
          <w:iCs/>
          <w:color w:val="0070C0"/>
        </w:rPr>
        <w:t xml:space="preserve">ett </w:t>
      </w:r>
      <w:r w:rsidRPr="00DE6EA9">
        <w:rPr>
          <w:i/>
          <w:iCs/>
          <w:color w:val="0070C0"/>
        </w:rPr>
        <w:t xml:space="preserve">sammanhållande organ för länets frivilliga nykterhetsverksamhet </w:t>
      </w:r>
      <w:r w:rsidR="00880BFC" w:rsidRPr="00DE6EA9">
        <w:rPr>
          <w:i/>
          <w:iCs/>
          <w:color w:val="0070C0"/>
        </w:rPr>
        <w:t>och</w:t>
      </w:r>
      <w:r w:rsidRPr="00DE6EA9">
        <w:rPr>
          <w:i/>
          <w:iCs/>
          <w:color w:val="0070C0"/>
        </w:rPr>
        <w:t xml:space="preserve"> i lämpliga sammanhang representera medlemsorganisationerna</w:t>
      </w:r>
      <w:r w:rsidR="00880BFC" w:rsidRPr="00DE6EA9">
        <w:rPr>
          <w:i/>
          <w:iCs/>
          <w:color w:val="0070C0"/>
        </w:rPr>
        <w:t xml:space="preserve"> och </w:t>
      </w:r>
      <w:r w:rsidR="002C11D4" w:rsidRPr="00DE6EA9">
        <w:rPr>
          <w:i/>
          <w:iCs/>
          <w:color w:val="0070C0"/>
        </w:rPr>
        <w:t>bilda</w:t>
      </w:r>
      <w:r w:rsidR="00880BFC" w:rsidRPr="00DE6EA9">
        <w:rPr>
          <w:i/>
          <w:iCs/>
          <w:color w:val="0070C0"/>
        </w:rPr>
        <w:t xml:space="preserve"> opinion i alkohol- och narkotikafrågor</w:t>
      </w:r>
      <w:r w:rsidRPr="00DE6EA9">
        <w:rPr>
          <w:i/>
          <w:iCs/>
          <w:color w:val="0070C0"/>
        </w:rPr>
        <w:t xml:space="preserve">, </w:t>
      </w:r>
      <w:r w:rsidR="002C11D4" w:rsidRPr="00DE6EA9">
        <w:rPr>
          <w:i/>
          <w:iCs/>
          <w:color w:val="0070C0"/>
          <w:u w:val="single"/>
        </w:rPr>
        <w:t>att</w:t>
      </w:r>
      <w:r w:rsidR="002C11D4" w:rsidRPr="00DE6EA9">
        <w:rPr>
          <w:i/>
          <w:iCs/>
          <w:color w:val="0070C0"/>
        </w:rPr>
        <w:t xml:space="preserve"> </w:t>
      </w:r>
      <w:r w:rsidRPr="00DE6EA9">
        <w:rPr>
          <w:i/>
          <w:iCs/>
          <w:color w:val="0070C0"/>
        </w:rPr>
        <w:t xml:space="preserve">verka för samarbete </w:t>
      </w:r>
      <w:r w:rsidR="00880BFC" w:rsidRPr="00DE6EA9">
        <w:rPr>
          <w:i/>
          <w:iCs/>
          <w:color w:val="0070C0"/>
        </w:rPr>
        <w:t>inom nykterhetsrörelsen</w:t>
      </w:r>
      <w:r w:rsidR="002C11D4" w:rsidRPr="00DE6EA9">
        <w:rPr>
          <w:i/>
          <w:iCs/>
          <w:color w:val="0070C0"/>
        </w:rPr>
        <w:t>,</w:t>
      </w:r>
      <w:r w:rsidR="00880BFC" w:rsidRPr="00DE6EA9">
        <w:rPr>
          <w:i/>
          <w:iCs/>
          <w:color w:val="0070C0"/>
        </w:rPr>
        <w:t xml:space="preserve"> samt </w:t>
      </w:r>
      <w:r w:rsidR="002C11D4" w:rsidRPr="00DE6EA9">
        <w:rPr>
          <w:i/>
          <w:iCs/>
          <w:color w:val="0070C0"/>
          <w:u w:val="single"/>
        </w:rPr>
        <w:t>att</w:t>
      </w:r>
      <w:r w:rsidR="002C11D4" w:rsidRPr="00DE6EA9">
        <w:rPr>
          <w:i/>
          <w:iCs/>
          <w:color w:val="0070C0"/>
        </w:rPr>
        <w:t xml:space="preserve"> verka för</w:t>
      </w:r>
      <w:r w:rsidRPr="00DE6EA9">
        <w:rPr>
          <w:i/>
          <w:iCs/>
          <w:color w:val="0070C0"/>
        </w:rPr>
        <w:t xml:space="preserve"> samverkan med </w:t>
      </w:r>
      <w:r w:rsidR="00880BFC" w:rsidRPr="00DE6EA9">
        <w:rPr>
          <w:i/>
          <w:iCs/>
          <w:color w:val="0070C0"/>
        </w:rPr>
        <w:t>myndigheter och organisationer med liknande mål för samhällsutveckling och folkhälsa</w:t>
      </w:r>
      <w:r w:rsidR="00880BFC" w:rsidRPr="002C11D4">
        <w:rPr>
          <w:i/>
          <w:iCs/>
        </w:rPr>
        <w:t>.</w:t>
      </w:r>
    </w:p>
    <w:p w14:paraId="34E8B0A0" w14:textId="11A92B19" w:rsidR="003241AC" w:rsidRDefault="003241AC" w:rsidP="003241AC">
      <w:r>
        <w:t>§ 5 Styrelsen har uppdraget att föra noggranna räkenskaper över förbundets inkomster och utgifter, vilka omfattar kalenderåret, att förbereda ärenden som skall behandlas på årsmötet, att till årsmötet framlägga skriftlig årsberättelse, ekonomiska redogörelser, revisionsberättelse samt arbetsplan och budgetförslag. Dessa dokument skall kungöras för medlemsorganisationerna senast två veckor före årsmötet genom att publiceras på förbundets hemsida. att hos landstinget, ev. kommuner och andra bidragsgivare ansöka om anslag för verksamhetens genomförande, samt att vaka över förbundets angelägenheter och tillse att verksamheten blir så effektiv som möjligt.</w:t>
      </w:r>
    </w:p>
    <w:p w14:paraId="69FB1932" w14:textId="3A8804BF" w:rsidR="002C11D4" w:rsidRPr="00DE6EA9" w:rsidRDefault="002C11D4" w:rsidP="003241AC">
      <w:pPr>
        <w:rPr>
          <w:i/>
          <w:iCs/>
          <w:color w:val="0070C0"/>
        </w:rPr>
      </w:pPr>
      <w:r w:rsidRPr="00DE6EA9">
        <w:rPr>
          <w:i/>
          <w:iCs/>
          <w:color w:val="0070C0"/>
        </w:rPr>
        <w:t>Förslag till ny lydelse:</w:t>
      </w:r>
    </w:p>
    <w:p w14:paraId="2E7C11B7" w14:textId="77B1DE4A" w:rsidR="002C11D4" w:rsidRPr="00DE6EA9" w:rsidRDefault="002C11D4" w:rsidP="003241AC">
      <w:pPr>
        <w:rPr>
          <w:i/>
          <w:iCs/>
          <w:color w:val="0070C0"/>
        </w:rPr>
      </w:pPr>
      <w:r w:rsidRPr="00DE6EA9">
        <w:rPr>
          <w:i/>
          <w:iCs/>
          <w:color w:val="0070C0"/>
        </w:rPr>
        <w:t>§ 5 Styrelsen har uppdraget att söka förutsättningar att driva förbundets verksamhet</w:t>
      </w:r>
      <w:r w:rsidR="00DE6EA9" w:rsidRPr="00DE6EA9">
        <w:rPr>
          <w:i/>
          <w:iCs/>
          <w:color w:val="0070C0"/>
        </w:rPr>
        <w:t>, samt att</w:t>
      </w:r>
      <w:r w:rsidRPr="00DE6EA9">
        <w:rPr>
          <w:i/>
          <w:iCs/>
          <w:color w:val="0070C0"/>
        </w:rPr>
        <w:t xml:space="preserve"> föra noggranna räkenskaper över förbundets inkomster och utgifter, vilka omfattar kalenderåret, att förbereda ärenden som skall behandlas på årsmötet, att till årsmötet framlägga skriftlig årsberättelse, ekonomiska redogörelser, revisionsberättelse samt arbetsplan och budgetförslag. Dessa dokument skall kungöras för medlemsorganisationerna senast två veckor före årsmötet genom att publiceras på förbundets hemsida. </w:t>
      </w:r>
    </w:p>
    <w:p w14:paraId="19ABD5C4" w14:textId="504BB494" w:rsidR="00147E45" w:rsidRDefault="003241AC" w:rsidP="003241AC">
      <w:r>
        <w:t>§ 6 Förbundets årsmöte</w:t>
      </w:r>
      <w:r w:rsidR="00147E45">
        <w:t>…</w:t>
      </w:r>
      <w:r>
        <w:t xml:space="preserve"> </w:t>
      </w:r>
    </w:p>
    <w:p w14:paraId="120B3D7A" w14:textId="70346E82" w:rsidR="003241AC" w:rsidRDefault="003241AC" w:rsidP="003241AC">
      <w:r>
        <w:t xml:space="preserve">Årsavgiften till förbundet </w:t>
      </w:r>
      <w:r w:rsidRPr="00DE6EA9">
        <w:rPr>
          <w:strike/>
          <w:color w:val="0070C0"/>
        </w:rPr>
        <w:t>erläggs av de anslutna organisationerna med en avgift, vars storlek</w:t>
      </w:r>
      <w:r w:rsidRPr="00DE6EA9">
        <w:rPr>
          <w:color w:val="0070C0"/>
        </w:rPr>
        <w:t xml:space="preserve"> </w:t>
      </w:r>
      <w:r>
        <w:t>beslutas av årsmötet.</w:t>
      </w:r>
    </w:p>
    <w:p w14:paraId="4EC99FA4" w14:textId="278F4908" w:rsidR="003241AC" w:rsidRDefault="003241AC" w:rsidP="003241AC">
      <w:r>
        <w:t xml:space="preserve">§ 8 Vid årsmötet </w:t>
      </w:r>
      <w:r w:rsidR="00CC5E72" w:rsidRPr="00CC5E72">
        <w:rPr>
          <w:i/>
          <w:iCs/>
          <w:color w:val="0070C0"/>
        </w:rPr>
        <w:t>ska behandlas</w:t>
      </w:r>
      <w:r w:rsidR="00CC5E72" w:rsidRPr="00CC5E72">
        <w:rPr>
          <w:color w:val="0070C0"/>
        </w:rPr>
        <w:t xml:space="preserve"> </w:t>
      </w:r>
      <w:r w:rsidRPr="00CC5E72">
        <w:rPr>
          <w:strike/>
          <w:color w:val="0070C0"/>
        </w:rPr>
        <w:t>skall förekomma</w:t>
      </w:r>
      <w:r>
        <w:t xml:space="preserve">; a) Fråga om mötet utlysts i laga ordning b) Fastställande av ombudsförteckning c) </w:t>
      </w:r>
      <w:r w:rsidRPr="00CC5E72">
        <w:rPr>
          <w:strike/>
          <w:color w:val="0070C0"/>
        </w:rPr>
        <w:t>Behandling av</w:t>
      </w:r>
      <w:r w:rsidRPr="00CC5E72">
        <w:rPr>
          <w:color w:val="0070C0"/>
        </w:rPr>
        <w:t xml:space="preserve"> </w:t>
      </w:r>
      <w:r>
        <w:t xml:space="preserve">styrelsens verksamhetsberättelse, samt revisionsberättelse och beslut om ansvarsfrihet d) Beslut om årsavgifter e) </w:t>
      </w:r>
      <w:r w:rsidRPr="00CC5E72">
        <w:rPr>
          <w:strike/>
          <w:color w:val="0070C0"/>
        </w:rPr>
        <w:t>Behandling av</w:t>
      </w:r>
      <w:r w:rsidRPr="00CC5E72">
        <w:rPr>
          <w:color w:val="0070C0"/>
        </w:rPr>
        <w:t xml:space="preserve"> </w:t>
      </w:r>
      <w:r>
        <w:t xml:space="preserve">arbetsplan och andra förslag från styrelsen f) </w:t>
      </w:r>
      <w:r w:rsidRPr="00CC5E72">
        <w:rPr>
          <w:strike/>
          <w:color w:val="0070C0"/>
        </w:rPr>
        <w:t>Behandling av</w:t>
      </w:r>
      <w:r>
        <w:t xml:space="preserve"> </w:t>
      </w:r>
      <w:r w:rsidR="00CC5E72" w:rsidRPr="009D67FE">
        <w:rPr>
          <w:i/>
          <w:iCs/>
          <w:color w:val="0070C0"/>
        </w:rPr>
        <w:t xml:space="preserve">Eventuella </w:t>
      </w:r>
      <w:r>
        <w:t xml:space="preserve">motioner g) Fastställande av arvoden och traktamentsersättningar h) Val av styrelse och </w:t>
      </w:r>
      <w:proofErr w:type="spellStart"/>
      <w:r>
        <w:t>ev</w:t>
      </w:r>
      <w:proofErr w:type="spellEnd"/>
      <w:r>
        <w:t xml:space="preserve"> ersättare i) Val av revisorer och ersättare j) Val av valberedning till kommande årsmöte </w:t>
      </w:r>
      <w:r w:rsidRPr="00CC5E72">
        <w:rPr>
          <w:strike/>
          <w:color w:val="0070C0"/>
        </w:rPr>
        <w:t>k) Delegatbeslut l) Andra ärenden</w:t>
      </w:r>
    </w:p>
    <w:sectPr w:rsidR="003241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AC"/>
    <w:rsid w:val="00147E45"/>
    <w:rsid w:val="002C11D4"/>
    <w:rsid w:val="002F6A91"/>
    <w:rsid w:val="003241AC"/>
    <w:rsid w:val="00880BFC"/>
    <w:rsid w:val="009949AA"/>
    <w:rsid w:val="009D67FE"/>
    <w:rsid w:val="00CC5E72"/>
    <w:rsid w:val="00DE6E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4B220"/>
  <w15:chartTrackingRefBased/>
  <w15:docId w15:val="{8ADBB9BF-4E04-483D-98B0-3C4F5205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2709</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ITS</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Bertil Forsberg</dc:creator>
  <cp:keywords/>
  <dc:description/>
  <cp:lastModifiedBy>Åke Eriksson</cp:lastModifiedBy>
  <cp:revision>2</cp:revision>
  <dcterms:created xsi:type="dcterms:W3CDTF">2023-02-08T20:51:00Z</dcterms:created>
  <dcterms:modified xsi:type="dcterms:W3CDTF">2023-02-08T20:51:00Z</dcterms:modified>
</cp:coreProperties>
</file>